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1E" w:rsidRDefault="00536E82" w:rsidP="00536E82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36E82" w:rsidRDefault="00536E82" w:rsidP="00536E82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16308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Ростов-на-Дону</w:t>
      </w:r>
    </w:p>
    <w:p w:rsidR="00536E82" w:rsidRDefault="00536E82" w:rsidP="00536E82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3E7D50">
        <w:rPr>
          <w:rFonts w:ascii="Times New Roman" w:hAnsi="Times New Roman" w:cs="Times New Roman"/>
          <w:i/>
          <w:color w:val="FF0000"/>
          <w:sz w:val="24"/>
        </w:rPr>
        <w:t>КХ</w:t>
      </w:r>
      <w:bookmarkStart w:id="0" w:name="_GoBack"/>
      <w:bookmarkEnd w:id="0"/>
    </w:p>
    <w:p w:rsidR="00536E82" w:rsidRDefault="00536E82" w:rsidP="00536E8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16308 ВЦ: </w:t>
      </w:r>
      <w:r>
        <w:rPr>
          <w:rFonts w:ascii="Times New Roman" w:hAnsi="Times New Roman" w:cs="Times New Roman"/>
          <w:b/>
          <w:color w:val="000000"/>
          <w:sz w:val="24"/>
        </w:rPr>
        <w:t>Высокое Цельное Служение ИВО ИВДИВНО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16308 ВЦ: </w:t>
      </w:r>
      <w:r>
        <w:rPr>
          <w:rFonts w:ascii="Times New Roman" w:hAnsi="Times New Roman" w:cs="Times New Roman"/>
          <w:b/>
          <w:color w:val="000000"/>
          <w:sz w:val="24"/>
        </w:rPr>
        <w:t>Конфедеративная Экономика ИВО Глубиной Служения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16308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Единство Многообразия Служения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16308 ВЦ: </w:t>
      </w:r>
      <w:r>
        <w:rPr>
          <w:rFonts w:ascii="Times New Roman" w:hAnsi="Times New Roman" w:cs="Times New Roman"/>
          <w:b/>
          <w:color w:val="000000"/>
          <w:sz w:val="24"/>
        </w:rPr>
        <w:t>Вершение Красоты Служения ИВО Человечностью явлением ИВО ИВАС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536E82" w:rsidRDefault="00536E82" w:rsidP="00536E8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36E82" w:rsidRDefault="00536E82" w:rsidP="00536E8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16308 ВЦ, Ростов-на-Дону,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Лекции для Новеньких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Ерёменко Юлия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Омега ИВО, Абсолют ИВО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Пронзительно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16308 ВЦ концентрацией Служения ИВО ИВАС Юстас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Высокая Цельность Субстанциональностью Синтеза.</w:t>
      </w:r>
    </w:p>
    <w:p w:rsidR="00536E82" w:rsidRDefault="00536E82" w:rsidP="00536E82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Конфедеративно Экономическое Процветание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Конфедеративно Экономическое Процветание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ВЦР 16308 ВЦ, Ростов-на-Дону,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граждан на Синтезы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Бегичева Ирина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компетенцией 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Есмь ИВ Синтеза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Полнота Жизни Иерархичностью Компетентностью Служения Ипостасностью выражения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16318 ВЦР 16308 ВЦ,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Щапова Екатерина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   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Учения Синтеза ИВО вариативностью Метагалактических принципов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Бытие Пути явления реализации сотворчеством ИВ Аватаров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развитием МГ Науки Огнем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Честь, Достоинство, красота служения концентрацией Синтеза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 16308 ВЦ, Ростов-на-Дону,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Политической Партии МГКР, набор текстов/практик, ответственная за набор текстов Школы Пламени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Ерошева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 Есмь Совершенство Мудрости Начал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Жизни Учителя Синтеза ИВО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Воссоединённость Метагалактической Мысли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Аппаратов Систем Частей Человека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применения синтеза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ВЦР 16308 ВЦ, Ростов-на-Дону,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Ерошев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Юрий Борисович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Омеги,Абсолют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тела,Человек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Вышестоящей Ипостаси ИВО Синтезом Творения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Творения вариативностью Должностного Служения Синтезом Волей Мудростью Любовью Ипостасным явлением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Ипостасного выражения Индивидуального Мастерства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Ипостасной выразимости Синтез-началами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16315 ВЦР 16308 ВЦ, Ростов-на-Дону,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Королев Марк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Цельное Психодинамическое Мастерство Служащего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Креативность Синтеза Действия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Стандартами Законами Методами Правилами ИВО 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Профессионального Творческого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Гражданской Конфедерации ИВО 16314 ВЦР 16308 ВЦ, Ростов-на-Дону,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Науменко Людмила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выражения Человека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ИВОтцу Психодинамическим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внутреннего внешнего выражения Мощи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Центра Цивилизации ИВО 16313 ВЦР 16308 ВЦ,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ревизор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Бернгардт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Огневоззожённость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Пактикум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Служения ИВО Полномочия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Равнопрочное движение Физического тела Человека ИВО Огнем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Метагалактической Страны ИВО 16312 ВЦР 16308 ВЦ,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Колпакова Виктория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Основы Науки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Мощью Генезиса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Пламенной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глубина проникновенности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Практики Синтезом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16308 ВЦ, Ростов-на-Дону,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доставка корреспонденции в ИВДИВО 16308 в/ц Реальности Ростова на Дону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Дзюбан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Абсолют ИВО Омеги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Трансфизорные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Глубиной ментальности Воскрешение Человека МГ Синтезом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Многообразием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Человечности Человека Мг образом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- внешней Цельной среды Служения,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Есмь философия синтеза Творением Практиками Во всех видах, формах служения Явление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16308 ВЦ, Ростов-на-Дону,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покупка подарков, игрушек детям, празднование Нового года в ИДИВО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Евгения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Прсвященный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служения -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Генезизов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Мудростью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Мория 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Творящей Мощью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компентентным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философии синтеза ИВО в сопряжении с ИВО Аватарами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условиями и качеством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ИВДИВО организованностью началами творения и концентрации основ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Креативности ИВО 16309 ВЦР 16308 ВЦ, Ростов-на-Дону,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МГКР. Куратор сайта Дом Человека орг. Ростов-на- Дону, </w:t>
      </w:r>
    </w:p>
    <w:p w:rsidR="00536E82" w:rsidRDefault="00536E82" w:rsidP="00536E8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Инструктор детского развития: (лечебная физкультура, ритмика,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логоритмика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Егорова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Основы развития Технологической Креативности Изначально Вышестоящего Отца   Синтезом Человека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Генезиса Началами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Метагалактическим Смыслом Творения ИВ Синтеза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Технологического Синтеза Цельностью явления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Конфедеративной Экономики ИВО 16308 ВЦР 16308 ВЦ, Ростов-на-Дону,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оформление рекламных материалов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Якуба Влада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Начала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Парадигмы Служащего Метагалактическими технологиями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Парадоксальное Сотворчество компетенций управленческими технологиями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Включённостью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Синтез-Единства ИВДИВО развёртка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Агентства Информации ИВО 16307 ВЦР 16308 ВЦ, Ростов-на-Дону,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территории Таганрог, проведение занятий для новеньких, приглашение людей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Марков Сергей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Прокофьевич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и Компетентность Служения ИВОтцу Метагалактической Утончённостью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Вершения Принципом Самоорганизации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Аристократичность Вершения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Стиля Служения Информационным Взаимодействием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Мг Общества ИВО 16306 ВЦР 16308 ВЦ,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Кучина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Общества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Общественный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Вершения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Общества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Расшифровка Огня Профессионализмом Аватарами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 Дома ИВО 16305 ВЦР 16308 ВЦ, Ростов-на-Дону,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Стояненко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нет стяжаний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Гармоничность Служения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комфортной обеспеченности жизни стандартами Конфедеративной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Магнитная развёртка условий инструментами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Женственность 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16308 ВЦ,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Королева Оксана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Аватарам Синтеза развёртка условий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Глубиной Ментальностью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Радостью служения красота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Огня Синтеза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ВЦР 16308 ВЦ,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МГКР; Сбор ЭП служащих г. Шахты; Приглашение граждан на Синтезы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Бронникова Надежда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Экономический рост Ипостасностью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глубиной проникновенности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Должностных компетенций разработанностью 16-рицей иерархического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Мастерством Совершенством Должностных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36E82" w:rsidRDefault="00536E82" w:rsidP="00536E8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536E82" w:rsidRPr="00536E82" w:rsidRDefault="00536E82" w:rsidP="00536E8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 Ипостаси ИВО 16192 ВЦР каждого 16308 ВЦ,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Работа с Новенькими, занятия по компетенции в ИВДИВО 16308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ВЦ,Ростов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-на Дону,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lastRenderedPageBreak/>
        <w:t>Таганрог,территориально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Чепоруха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МгФА,Программа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Омега,Трансвизорные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Профессионализм Огненной Благостью Синтезного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Человечностью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Метагалактичность,ИВДИВНО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Человека МГФА Мастерством Ипостаси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 Ипостасной Устремленностью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Физического Тела 16191 ВЦР каждого 16308 ВЦ,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Рудик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Проникновенность  ИВО естеством жизни Человеком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 Синтезом подготовок 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Творения Ростом Космической культуры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Творчество жизни Человека ИВДИВНО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062.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Истины 16190 ВЦР каждого 16308 ВЦ,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Крючкова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Афанасьевна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стяжание Программы Омега в процессе.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Ипостасностью Аватарам Синтеза Развертка Стандартов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Профессиональная наработка рациональных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действий практиками, тренингами, генезисами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Ока 16189 ВЦР каждого 16308 ВЦ,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Ерёменко Михаил Андреевич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Комфорт баланс внутреннего внешнего Телесно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целей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заряженностью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Метагалактической наблюдательностью мощь ментальности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дисциплина и красота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Хум 16188 ВЦР каждого 16308 ВЦ,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Увеличение Благосостояния граждан, увеличивая творческий профессиональный опыт в интернете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Медведева Ирина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16384ца .ИВО.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ИВО практикой СО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СО самоорганизацией Позиции Наблюдателя Человека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Алфавитности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Хум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Мг Жизнь действием Слова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Абсолюта 16187 ВЦР каждого 16308 ВЦ,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Волков Алексей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Разработанность тел концентрацией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Рудольф Агнесса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Абсолютности Практиками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058. Ипостась Творения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Омеги 16186 ВЦР каждого 16308 ВЦ,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осуществлять руководство АННО «Метагалактический Центр Ростова-на-Дону» в соответствии с уставом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Паршин Андрей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Состоятельность устойчивость проникновенностью цельностью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проектов эффективно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Новый уровень развития стандартами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условия жизни дееспособности Омеги стандартами Отца</w:t>
      </w:r>
    </w:p>
    <w:sectPr w:rsidR="00536E82" w:rsidRPr="00536E82" w:rsidSect="00536E8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82"/>
    <w:rsid w:val="003E7D50"/>
    <w:rsid w:val="00536E82"/>
    <w:rsid w:val="00A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E354"/>
  <w15:chartTrackingRefBased/>
  <w15:docId w15:val="{EA08E05E-E4D4-426A-8348-41C6F6C1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2019-08-02T12:50:00Z</dcterms:created>
  <dcterms:modified xsi:type="dcterms:W3CDTF">2019-08-05T05:01:00Z</dcterms:modified>
</cp:coreProperties>
</file>